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21" w:rsidRPr="00AC4881" w:rsidRDefault="00FE7B21" w:rsidP="00FE7B21">
      <w:pPr>
        <w:autoSpaceDE w:val="0"/>
        <w:autoSpaceDN w:val="0"/>
        <w:bidi w:val="0"/>
        <w:adjustRightInd w:val="0"/>
        <w:spacing w:line="360" w:lineRule="auto"/>
        <w:jc w:val="center"/>
        <w:rPr>
          <w:rFonts w:asciiTheme="majorBidi" w:hAnsiTheme="majorBidi" w:cstheme="majorBidi"/>
          <w:b/>
          <w:bCs/>
          <w:sz w:val="32"/>
          <w:szCs w:val="32"/>
        </w:rPr>
      </w:pPr>
      <w:r>
        <w:rPr>
          <w:rFonts w:ascii="Courier New" w:hAnsi="Courier New" w:cs="Courier New"/>
          <w:color w:val="000000"/>
          <w:sz w:val="21"/>
          <w:szCs w:val="21"/>
        </w:rPr>
        <w:t xml:space="preserve">Title: </w:t>
      </w:r>
      <w:r w:rsidRPr="00FE7B21">
        <w:rPr>
          <w:rFonts w:asciiTheme="majorBidi" w:hAnsiTheme="majorBidi" w:cstheme="majorBidi"/>
          <w:b/>
          <w:bCs/>
          <w:sz w:val="28"/>
          <w:szCs w:val="28"/>
        </w:rPr>
        <w:t>Application of Commercial Adsorbent for Rare earth elements - Uranium Mutual Separation and Purification</w:t>
      </w:r>
    </w:p>
    <w:p w:rsidR="00FE7B21" w:rsidRDefault="00FE7B21" w:rsidP="00FE7B21">
      <w:pPr>
        <w:autoSpaceDE w:val="0"/>
        <w:autoSpaceDN w:val="0"/>
        <w:bidi w:val="0"/>
        <w:adjustRightInd w:val="0"/>
        <w:spacing w:after="0"/>
        <w:rPr>
          <w:rFonts w:ascii="Courier New" w:hAnsi="Courier New" w:cs="Courier New"/>
          <w:color w:val="000000"/>
          <w:sz w:val="21"/>
          <w:szCs w:val="21"/>
        </w:rPr>
      </w:pPr>
      <w:r>
        <w:rPr>
          <w:rFonts w:ascii="Courier New" w:hAnsi="Courier New" w:cs="Courier New"/>
          <w:color w:val="000000"/>
          <w:sz w:val="21"/>
          <w:szCs w:val="21"/>
        </w:rPr>
        <w:t>Article Type: Research Paper</w:t>
      </w:r>
    </w:p>
    <w:p w:rsidR="00FE7B21" w:rsidRPr="00FE7B21" w:rsidRDefault="00FE7B21" w:rsidP="00FE7B21">
      <w:pPr>
        <w:autoSpaceDE w:val="0"/>
        <w:autoSpaceDN w:val="0"/>
        <w:bidi w:val="0"/>
        <w:adjustRightInd w:val="0"/>
        <w:spacing w:after="0"/>
        <w:jc w:val="both"/>
        <w:rPr>
          <w:rFonts w:ascii="Courier New" w:hAnsi="Courier New" w:cs="Courier New"/>
          <w:color w:val="000000"/>
          <w:sz w:val="21"/>
          <w:szCs w:val="21"/>
        </w:rPr>
      </w:pPr>
      <w:r>
        <w:rPr>
          <w:rFonts w:ascii="Courier New" w:hAnsi="Courier New" w:cs="Courier New"/>
          <w:color w:val="000000"/>
          <w:sz w:val="21"/>
          <w:szCs w:val="21"/>
        </w:rPr>
        <w:t xml:space="preserve">Keywords: </w:t>
      </w:r>
      <w:r w:rsidRPr="00FE7B21">
        <w:rPr>
          <w:rFonts w:ascii="Courier New" w:hAnsi="Courier New" w:cs="Courier New"/>
          <w:color w:val="000000"/>
          <w:sz w:val="21"/>
          <w:szCs w:val="21"/>
        </w:rPr>
        <w:t>uranium se</w:t>
      </w:r>
      <w:bookmarkStart w:id="0" w:name="_GoBack"/>
      <w:bookmarkEnd w:id="0"/>
      <w:r w:rsidRPr="00FE7B21">
        <w:rPr>
          <w:rFonts w:ascii="Courier New" w:hAnsi="Courier New" w:cs="Courier New"/>
          <w:color w:val="000000"/>
          <w:sz w:val="21"/>
          <w:szCs w:val="21"/>
        </w:rPr>
        <w:t xml:space="preserve">paration, </w:t>
      </w:r>
      <w:proofErr w:type="spellStart"/>
      <w:r w:rsidRPr="00FE7B21">
        <w:rPr>
          <w:rFonts w:ascii="Courier New" w:hAnsi="Courier New" w:cs="Courier New"/>
          <w:color w:val="000000"/>
          <w:sz w:val="21"/>
          <w:szCs w:val="21"/>
        </w:rPr>
        <w:t>lewatit</w:t>
      </w:r>
      <w:proofErr w:type="spellEnd"/>
      <w:r w:rsidRPr="00FE7B21">
        <w:rPr>
          <w:rFonts w:ascii="Courier New" w:hAnsi="Courier New" w:cs="Courier New"/>
          <w:color w:val="000000"/>
          <w:sz w:val="21"/>
          <w:szCs w:val="21"/>
        </w:rPr>
        <w:t xml:space="preserve"> mono plus M500, purification of REEs concentrate, monazite</w:t>
      </w:r>
      <w:r>
        <w:rPr>
          <w:rFonts w:ascii="Courier New" w:hAnsi="Courier New" w:cs="Courier New"/>
          <w:color w:val="000000"/>
          <w:sz w:val="21"/>
          <w:szCs w:val="21"/>
        </w:rPr>
        <w:t xml:space="preserve"> mineral</w:t>
      </w:r>
    </w:p>
    <w:p w:rsidR="00FE7B21" w:rsidRDefault="00FE7B21" w:rsidP="00FE7B21">
      <w:pPr>
        <w:autoSpaceDE w:val="0"/>
        <w:autoSpaceDN w:val="0"/>
        <w:bidi w:val="0"/>
        <w:adjustRightInd w:val="0"/>
        <w:spacing w:after="0"/>
        <w:rPr>
          <w:rFonts w:ascii="Courier New" w:hAnsi="Courier New" w:cs="Courier New"/>
          <w:color w:val="000000"/>
          <w:sz w:val="21"/>
          <w:szCs w:val="21"/>
        </w:rPr>
      </w:pPr>
      <w:r>
        <w:rPr>
          <w:rFonts w:ascii="Courier New" w:hAnsi="Courier New" w:cs="Courier New"/>
          <w:color w:val="000000"/>
          <w:sz w:val="21"/>
          <w:szCs w:val="21"/>
        </w:rPr>
        <w:t xml:space="preserve">Corresponding Author: </w:t>
      </w:r>
      <w:proofErr w:type="spellStart"/>
      <w:r>
        <w:rPr>
          <w:rFonts w:ascii="Courier New" w:hAnsi="Courier New" w:cs="Courier New"/>
          <w:color w:val="000000"/>
          <w:sz w:val="21"/>
          <w:szCs w:val="21"/>
        </w:rPr>
        <w:t>Dr</w:t>
      </w:r>
      <w:proofErr w:type="spellEnd"/>
      <w:r>
        <w:rPr>
          <w:rFonts w:ascii="Courier New" w:hAnsi="Courier New" w:cs="Courier New"/>
          <w:color w:val="000000"/>
          <w:sz w:val="21"/>
          <w:szCs w:val="21"/>
        </w:rPr>
        <w:t xml:space="preserve"> </w:t>
      </w:r>
      <w:r>
        <w:rPr>
          <w:rFonts w:ascii="Courier New" w:hAnsi="Courier New" w:cs="Courier New"/>
          <w:color w:val="000000"/>
          <w:sz w:val="21"/>
          <w:szCs w:val="21"/>
        </w:rPr>
        <w:t xml:space="preserve">Ahmed </w:t>
      </w:r>
      <w:proofErr w:type="spellStart"/>
      <w:r>
        <w:rPr>
          <w:rFonts w:ascii="Courier New" w:hAnsi="Courier New" w:cs="Courier New"/>
          <w:color w:val="000000"/>
          <w:sz w:val="21"/>
          <w:szCs w:val="21"/>
        </w:rPr>
        <w:t>Orabi</w:t>
      </w:r>
      <w:proofErr w:type="spellEnd"/>
    </w:p>
    <w:p w:rsidR="00FE7B21" w:rsidRDefault="00FE7B21" w:rsidP="00FE7B21">
      <w:pPr>
        <w:autoSpaceDE w:val="0"/>
        <w:autoSpaceDN w:val="0"/>
        <w:bidi w:val="0"/>
        <w:adjustRightInd w:val="0"/>
        <w:spacing w:after="0"/>
        <w:rPr>
          <w:rFonts w:ascii="Courier New" w:hAnsi="Courier New" w:cs="Courier New"/>
          <w:color w:val="000000"/>
          <w:sz w:val="21"/>
          <w:szCs w:val="21"/>
        </w:rPr>
      </w:pPr>
      <w:r>
        <w:rPr>
          <w:rFonts w:ascii="Courier New" w:hAnsi="Courier New" w:cs="Courier New"/>
          <w:color w:val="000000"/>
          <w:sz w:val="21"/>
          <w:szCs w:val="21"/>
        </w:rPr>
        <w:t>Corresponding Author's Institution: Nuclear materials authority</w:t>
      </w:r>
    </w:p>
    <w:p w:rsidR="00FE7B21" w:rsidRDefault="00FE7B21" w:rsidP="00FE7B21">
      <w:pPr>
        <w:autoSpaceDE w:val="0"/>
        <w:autoSpaceDN w:val="0"/>
        <w:bidi w:val="0"/>
        <w:adjustRightInd w:val="0"/>
        <w:spacing w:after="0" w:line="240" w:lineRule="auto"/>
        <w:rPr>
          <w:rFonts w:ascii="Arial" w:hAnsi="Arial" w:cs="Arial"/>
          <w:b/>
          <w:bCs/>
          <w:color w:val="0000FF"/>
          <w:sz w:val="21"/>
          <w:szCs w:val="21"/>
        </w:rPr>
      </w:pPr>
      <w:r>
        <w:rPr>
          <w:rFonts w:ascii="Arial" w:hAnsi="Arial" w:cs="Arial"/>
          <w:b/>
          <w:bCs/>
          <w:color w:val="000000"/>
          <w:sz w:val="21"/>
          <w:szCs w:val="21"/>
        </w:rPr>
        <w:t>E-mail</w:t>
      </w:r>
      <w:r>
        <w:rPr>
          <w:rFonts w:ascii="Arial" w:hAnsi="Arial" w:cs="Arial"/>
          <w:b/>
          <w:bCs/>
          <w:color w:val="000000"/>
          <w:sz w:val="21"/>
          <w:szCs w:val="21"/>
        </w:rPr>
        <w:t xml:space="preserve"> of corresponding Author: </w:t>
      </w:r>
      <w:r>
        <w:rPr>
          <w:rFonts w:ascii="Arial" w:hAnsi="Arial" w:cs="Arial"/>
          <w:b/>
          <w:bCs/>
          <w:color w:val="0000FF"/>
          <w:sz w:val="21"/>
          <w:szCs w:val="21"/>
        </w:rPr>
        <w:t>A_orabi_chem@yahoo</w:t>
      </w:r>
      <w:r>
        <w:rPr>
          <w:rFonts w:ascii="Arial" w:hAnsi="Arial" w:cs="Arial"/>
          <w:b/>
          <w:bCs/>
          <w:color w:val="0000FF"/>
          <w:sz w:val="21"/>
          <w:szCs w:val="21"/>
        </w:rPr>
        <w:t>.com</w:t>
      </w:r>
    </w:p>
    <w:p w:rsidR="00FE7B21" w:rsidRDefault="00FE7B21" w:rsidP="00FE7B21">
      <w:pPr>
        <w:autoSpaceDE w:val="0"/>
        <w:autoSpaceDN w:val="0"/>
        <w:bidi w:val="0"/>
        <w:adjustRightInd w:val="0"/>
        <w:spacing w:after="0" w:line="240" w:lineRule="auto"/>
        <w:rPr>
          <w:rFonts w:ascii="Arial" w:hAnsi="Arial" w:cs="Arial"/>
          <w:b/>
          <w:bCs/>
          <w:color w:val="000000"/>
          <w:sz w:val="21"/>
          <w:szCs w:val="21"/>
        </w:rPr>
      </w:pPr>
      <w:r>
        <w:rPr>
          <w:rFonts w:ascii="Arial" w:hAnsi="Arial" w:cs="Arial"/>
          <w:b/>
          <w:bCs/>
          <w:color w:val="000000"/>
          <w:sz w:val="21"/>
          <w:szCs w:val="21"/>
        </w:rPr>
        <w:t>Telephone</w:t>
      </w:r>
      <w:r>
        <w:rPr>
          <w:rFonts w:ascii="Arial" w:hAnsi="Arial" w:cs="Arial"/>
          <w:b/>
          <w:bCs/>
          <w:color w:val="000000"/>
          <w:sz w:val="21"/>
          <w:szCs w:val="21"/>
        </w:rPr>
        <w:t xml:space="preserve"> of corresponding Author</w:t>
      </w:r>
      <w:proofErr w:type="gramStart"/>
      <w:r>
        <w:rPr>
          <w:rFonts w:ascii="Arial" w:hAnsi="Arial" w:cs="Arial"/>
          <w:b/>
          <w:bCs/>
          <w:color w:val="000000"/>
          <w:sz w:val="21"/>
          <w:szCs w:val="21"/>
        </w:rPr>
        <w:t>:002</w:t>
      </w:r>
      <w:proofErr w:type="gramEnd"/>
      <w:r>
        <w:rPr>
          <w:rFonts w:ascii="Arial" w:hAnsi="Arial" w:cs="Arial"/>
          <w:b/>
          <w:bCs/>
          <w:color w:val="000000"/>
          <w:sz w:val="21"/>
          <w:szCs w:val="21"/>
        </w:rPr>
        <w:t>-010</w:t>
      </w:r>
      <w:r>
        <w:rPr>
          <w:rFonts w:ascii="Arial" w:hAnsi="Arial" w:cs="Arial"/>
          <w:b/>
          <w:bCs/>
          <w:color w:val="000000"/>
          <w:sz w:val="21"/>
          <w:szCs w:val="21"/>
        </w:rPr>
        <w:t>06306831</w:t>
      </w:r>
    </w:p>
    <w:p w:rsidR="00FE7B21" w:rsidRDefault="00FE7B21" w:rsidP="00FE7B21">
      <w:pPr>
        <w:bidi w:val="0"/>
        <w:rPr>
          <w:lang w:bidi="ar-EG"/>
        </w:rPr>
      </w:pPr>
      <w:r>
        <w:rPr>
          <w:rFonts w:ascii="Arial" w:hAnsi="Arial" w:cs="Arial"/>
          <w:b/>
          <w:bCs/>
          <w:color w:val="000000"/>
          <w:sz w:val="24"/>
          <w:szCs w:val="24"/>
        </w:rPr>
        <w:t>This paper is not submitted or published before</w:t>
      </w:r>
    </w:p>
    <w:p w:rsidR="00FE7B21" w:rsidRPr="00FE7B21" w:rsidRDefault="00FE7B21" w:rsidP="00FE7B21">
      <w:pPr>
        <w:autoSpaceDE w:val="0"/>
        <w:autoSpaceDN w:val="0"/>
        <w:bidi w:val="0"/>
        <w:adjustRightInd w:val="0"/>
        <w:spacing w:line="360" w:lineRule="auto"/>
        <w:jc w:val="center"/>
        <w:rPr>
          <w:rFonts w:asciiTheme="majorBidi" w:hAnsiTheme="majorBidi" w:cstheme="majorBidi"/>
          <w:b/>
          <w:bCs/>
          <w:sz w:val="28"/>
          <w:szCs w:val="28"/>
        </w:rPr>
      </w:pPr>
      <w:r w:rsidRPr="00FE7B21">
        <w:rPr>
          <w:rFonts w:asciiTheme="majorBidi" w:hAnsiTheme="majorBidi" w:cstheme="majorBidi"/>
          <w:b/>
          <w:bCs/>
          <w:sz w:val="28"/>
          <w:szCs w:val="28"/>
        </w:rPr>
        <w:t>Application of Commercial Adsorbent for Rare earth elements - Uranium Mutual Separation and Purification</w:t>
      </w:r>
    </w:p>
    <w:p w:rsidR="00FE7B21" w:rsidRPr="00396DC0" w:rsidRDefault="00FE7B21" w:rsidP="00FE7B21">
      <w:pPr>
        <w:autoSpaceDE w:val="0"/>
        <w:autoSpaceDN w:val="0"/>
        <w:bidi w:val="0"/>
        <w:adjustRightInd w:val="0"/>
        <w:spacing w:after="0" w:line="360" w:lineRule="auto"/>
        <w:jc w:val="both"/>
        <w:rPr>
          <w:rFonts w:ascii="Times New Roman" w:hAnsi="Times New Roman" w:cs="Times New Roman"/>
          <w:sz w:val="24"/>
          <w:szCs w:val="24"/>
        </w:rPr>
      </w:pPr>
      <w:r>
        <w:rPr>
          <w:rFonts w:asciiTheme="majorBidi" w:hAnsiTheme="majorBidi" w:cstheme="majorBidi"/>
          <w:sz w:val="24"/>
          <w:szCs w:val="24"/>
        </w:rPr>
        <w:t xml:space="preserve">      The rare earth concentrate produced after sulfuric </w:t>
      </w:r>
      <w:r>
        <w:rPr>
          <w:rFonts w:ascii="Times New Roman" w:hAnsi="Times New Roman" w:cs="Times New Roman"/>
          <w:sz w:val="24"/>
          <w:szCs w:val="24"/>
        </w:rPr>
        <w:t>digestion</w:t>
      </w:r>
      <w:r>
        <w:rPr>
          <w:rFonts w:asciiTheme="majorBidi" w:hAnsiTheme="majorBidi" w:cstheme="majorBidi"/>
          <w:sz w:val="24"/>
          <w:szCs w:val="24"/>
        </w:rPr>
        <w:t xml:space="preserve"> of </w:t>
      </w:r>
      <w:r w:rsidRPr="00CE24AF">
        <w:rPr>
          <w:rFonts w:asciiTheme="majorBidi" w:hAnsiTheme="majorBidi" w:cstheme="majorBidi"/>
          <w:sz w:val="24"/>
          <w:szCs w:val="24"/>
        </w:rPr>
        <w:t xml:space="preserve">Egyptian </w:t>
      </w:r>
      <w:r>
        <w:rPr>
          <w:rFonts w:asciiTheme="majorBidi" w:hAnsiTheme="majorBidi" w:cstheme="majorBidi"/>
          <w:sz w:val="24"/>
          <w:szCs w:val="24"/>
        </w:rPr>
        <w:t xml:space="preserve">crude </w:t>
      </w:r>
      <w:r w:rsidRPr="00CE24AF">
        <w:rPr>
          <w:rFonts w:asciiTheme="majorBidi" w:hAnsiTheme="majorBidi" w:cstheme="majorBidi"/>
          <w:sz w:val="24"/>
          <w:szCs w:val="24"/>
        </w:rPr>
        <w:t>monazite</w:t>
      </w:r>
      <w:r w:rsidRPr="00E20562">
        <w:rPr>
          <w:rFonts w:ascii="Times New Roman" w:hAnsi="Times New Roman" w:cs="Times New Roman"/>
          <w:sz w:val="24"/>
          <w:szCs w:val="24"/>
        </w:rPr>
        <w:t xml:space="preserve"> </w:t>
      </w:r>
      <w:r>
        <w:rPr>
          <w:rFonts w:ascii="Times New Roman" w:hAnsi="Times New Roman" w:cs="Times New Roman"/>
          <w:sz w:val="24"/>
          <w:szCs w:val="24"/>
        </w:rPr>
        <w:t>mineral (grade 50%)</w:t>
      </w:r>
      <w:r>
        <w:rPr>
          <w:rFonts w:asciiTheme="majorBidi" w:hAnsiTheme="majorBidi" w:cstheme="majorBidi"/>
          <w:sz w:val="24"/>
          <w:szCs w:val="24"/>
        </w:rPr>
        <w:t xml:space="preserve"> contains normally trace amount of uranium</w:t>
      </w:r>
      <w:r w:rsidRPr="00F92408">
        <w:rPr>
          <w:rFonts w:asciiTheme="majorBidi" w:hAnsiTheme="majorBidi" w:cstheme="majorBidi"/>
          <w:sz w:val="24"/>
          <w:szCs w:val="24"/>
        </w:rPr>
        <w:t xml:space="preserve">. The big concern in rare earth industry </w:t>
      </w:r>
      <w:r>
        <w:rPr>
          <w:rFonts w:asciiTheme="majorBidi" w:hAnsiTheme="majorBidi" w:cstheme="majorBidi"/>
          <w:sz w:val="24"/>
          <w:szCs w:val="24"/>
        </w:rPr>
        <w:t xml:space="preserve">was the </w:t>
      </w:r>
      <w:r w:rsidRPr="00F92408">
        <w:rPr>
          <w:rFonts w:asciiTheme="majorBidi" w:hAnsiTheme="majorBidi" w:cstheme="majorBidi"/>
          <w:sz w:val="24"/>
          <w:szCs w:val="24"/>
        </w:rPr>
        <w:t>separation of uranium from rare earths</w:t>
      </w:r>
      <w:r>
        <w:rPr>
          <w:rFonts w:asciiTheme="majorBidi" w:hAnsiTheme="majorBidi" w:cstheme="majorBidi"/>
          <w:sz w:val="24"/>
          <w:szCs w:val="24"/>
        </w:rPr>
        <w:t>.</w:t>
      </w:r>
      <w:r w:rsidRPr="00F92408">
        <w:rPr>
          <w:rFonts w:asciiTheme="majorBidi" w:hAnsiTheme="majorBidi" w:cstheme="majorBidi"/>
          <w:sz w:val="24"/>
          <w:szCs w:val="24"/>
        </w:rPr>
        <w:t xml:space="preserve"> </w:t>
      </w:r>
      <w:r w:rsidRPr="00CE24AF">
        <w:rPr>
          <w:rFonts w:asciiTheme="majorBidi" w:hAnsiTheme="majorBidi" w:cstheme="majorBidi"/>
          <w:sz w:val="24"/>
          <w:szCs w:val="24"/>
        </w:rPr>
        <w:t xml:space="preserve">Beside removal of uranium as radioactive contaminates from REEs products, </w:t>
      </w:r>
      <w:r>
        <w:rPr>
          <w:rFonts w:asciiTheme="majorBidi" w:hAnsiTheme="majorBidi" w:cstheme="majorBidi"/>
          <w:sz w:val="24"/>
          <w:szCs w:val="24"/>
        </w:rPr>
        <w:t>its</w:t>
      </w:r>
      <w:r w:rsidRPr="00CE24AF">
        <w:rPr>
          <w:rFonts w:asciiTheme="majorBidi" w:hAnsiTheme="majorBidi" w:cstheme="majorBidi"/>
          <w:sz w:val="24"/>
          <w:szCs w:val="24"/>
        </w:rPr>
        <w:t xml:space="preserve"> recovery would increase to </w:t>
      </w:r>
      <w:r>
        <w:rPr>
          <w:rFonts w:asciiTheme="majorBidi" w:hAnsiTheme="majorBidi" w:cstheme="majorBidi"/>
          <w:sz w:val="24"/>
          <w:szCs w:val="24"/>
        </w:rPr>
        <w:t xml:space="preserve">its </w:t>
      </w:r>
      <w:r w:rsidRPr="00CE24AF">
        <w:rPr>
          <w:rFonts w:asciiTheme="majorBidi" w:hAnsiTheme="majorBidi" w:cstheme="majorBidi"/>
          <w:sz w:val="24"/>
          <w:szCs w:val="24"/>
        </w:rPr>
        <w:t>importance in the field of nuclear energy</w:t>
      </w:r>
      <w:r w:rsidRPr="00F92408">
        <w:rPr>
          <w:rFonts w:asciiTheme="majorBidi" w:hAnsiTheme="majorBidi" w:cstheme="majorBidi"/>
          <w:sz w:val="24"/>
          <w:szCs w:val="24"/>
        </w:rPr>
        <w:t xml:space="preserve">. </w:t>
      </w:r>
      <w:r>
        <w:rPr>
          <w:rFonts w:ascii="Times New Roman" w:hAnsi="Times New Roman" w:cs="Times New Roman"/>
          <w:sz w:val="24"/>
          <w:szCs w:val="24"/>
        </w:rPr>
        <w:t xml:space="preserve">The present work was oriented for a technological separation of uranium from rare earths sulfate liquor utilizing </w:t>
      </w:r>
      <w:proofErr w:type="spellStart"/>
      <w:r w:rsidRPr="007E0A21">
        <w:rPr>
          <w:rFonts w:ascii="Times New Roman" w:hAnsi="Times New Roman" w:cs="Times New Roman"/>
          <w:sz w:val="24"/>
          <w:szCs w:val="24"/>
        </w:rPr>
        <w:t>lewatit</w:t>
      </w:r>
      <w:proofErr w:type="spellEnd"/>
      <w:r w:rsidRPr="007E0A21">
        <w:rPr>
          <w:rFonts w:ascii="Times New Roman" w:hAnsi="Times New Roman" w:cs="Times New Roman"/>
          <w:sz w:val="24"/>
          <w:szCs w:val="24"/>
        </w:rPr>
        <w:t xml:space="preserve"> mono plus M500 ion exchange resin</w:t>
      </w:r>
      <w:r w:rsidRPr="00545E8B">
        <w:rPr>
          <w:rFonts w:ascii="Times New Roman" w:hAnsi="Times New Roman" w:cs="Times New Roman"/>
          <w:sz w:val="24"/>
          <w:szCs w:val="24"/>
        </w:rPr>
        <w:t xml:space="preserve"> </w:t>
      </w:r>
      <w:r>
        <w:rPr>
          <w:rFonts w:ascii="Times New Roman" w:hAnsi="Times New Roman" w:cs="Times New Roman"/>
          <w:sz w:val="24"/>
          <w:szCs w:val="24"/>
        </w:rPr>
        <w:t xml:space="preserve">as anion exchanger. The parameters </w:t>
      </w:r>
      <w:r w:rsidRPr="00396DC0">
        <w:rPr>
          <w:rFonts w:ascii="Times New Roman" w:hAnsi="Times New Roman" w:cs="Times New Roman"/>
          <w:sz w:val="24"/>
          <w:szCs w:val="24"/>
        </w:rPr>
        <w:t xml:space="preserve">studied in batch sorption mode were pH, contact time, initial uranium concentration and adsorbent dosage. The obtained equilibrium data were found to be satisfactory fitted with Langmuir isotherm. The maximum adsorption capacity of </w:t>
      </w:r>
      <w:proofErr w:type="spellStart"/>
      <w:r w:rsidRPr="007E0A21">
        <w:rPr>
          <w:rFonts w:ascii="Times New Roman" w:hAnsi="Times New Roman" w:cs="Times New Roman"/>
          <w:sz w:val="24"/>
          <w:szCs w:val="24"/>
        </w:rPr>
        <w:t>lewatit</w:t>
      </w:r>
      <w:proofErr w:type="spellEnd"/>
      <w:r w:rsidRPr="007E0A21">
        <w:rPr>
          <w:rFonts w:ascii="Times New Roman" w:hAnsi="Times New Roman" w:cs="Times New Roman"/>
          <w:sz w:val="24"/>
          <w:szCs w:val="24"/>
        </w:rPr>
        <w:t xml:space="preserve"> mono plus M500 </w:t>
      </w:r>
      <w:r w:rsidRPr="00396DC0">
        <w:rPr>
          <w:rFonts w:ascii="Times New Roman" w:hAnsi="Times New Roman" w:cs="Times New Roman"/>
          <w:sz w:val="24"/>
          <w:szCs w:val="24"/>
        </w:rPr>
        <w:t>for uranium</w:t>
      </w:r>
      <w:r>
        <w:rPr>
          <w:rFonts w:ascii="Times New Roman" w:hAnsi="Times New Roman" w:cs="Times New Roman"/>
          <w:sz w:val="24"/>
          <w:szCs w:val="24"/>
        </w:rPr>
        <w:t xml:space="preserve"> </w:t>
      </w:r>
      <w:r w:rsidRPr="00396DC0">
        <w:rPr>
          <w:rFonts w:ascii="Times New Roman" w:hAnsi="Times New Roman" w:cs="Times New Roman"/>
          <w:sz w:val="24"/>
          <w:szCs w:val="24"/>
        </w:rPr>
        <w:t xml:space="preserve">(VI) </w:t>
      </w:r>
      <w:r>
        <w:rPr>
          <w:rFonts w:ascii="Times New Roman" w:hAnsi="Times New Roman" w:cs="Times New Roman"/>
          <w:sz w:val="24"/>
          <w:szCs w:val="24"/>
        </w:rPr>
        <w:t>from rare earths sulfate liquor</w:t>
      </w:r>
      <w:r w:rsidRPr="00396DC0">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396DC0">
        <w:rPr>
          <w:rFonts w:ascii="Times New Roman" w:hAnsi="Times New Roman" w:cs="Times New Roman"/>
          <w:sz w:val="24"/>
          <w:szCs w:val="24"/>
        </w:rPr>
        <w:t xml:space="preserve">evaluated to be </w:t>
      </w:r>
      <w:r>
        <w:rPr>
          <w:rFonts w:ascii="Times New Roman" w:hAnsi="Times New Roman" w:cs="Times New Roman"/>
          <w:sz w:val="24"/>
          <w:szCs w:val="24"/>
        </w:rPr>
        <w:t>40.65</w:t>
      </w:r>
      <w:r w:rsidRPr="00396DC0">
        <w:rPr>
          <w:rFonts w:ascii="Times New Roman" w:hAnsi="Times New Roman" w:cs="Times New Roman"/>
          <w:sz w:val="24"/>
          <w:szCs w:val="24"/>
        </w:rPr>
        <w:t xml:space="preserve"> mg/g at 25</w:t>
      </w:r>
      <w:r>
        <w:rPr>
          <w:rFonts w:ascii="Times New Roman" w:hAnsi="Times New Roman" w:cs="Times New Roman"/>
          <w:sz w:val="24"/>
          <w:szCs w:val="24"/>
        </w:rPr>
        <w:t>°</w:t>
      </w:r>
      <w:r w:rsidRPr="00396DC0">
        <w:rPr>
          <w:rFonts w:ascii="Times New Roman" w:hAnsi="Times New Roman" w:cs="Times New Roman"/>
          <w:sz w:val="24"/>
          <w:szCs w:val="24"/>
        </w:rPr>
        <w:t>C.</w:t>
      </w:r>
      <w:r w:rsidRPr="00CB6C83">
        <w:rPr>
          <w:rFonts w:ascii="Times New Roman" w:hAnsi="Times New Roman" w:cs="Times New Roman"/>
          <w:sz w:val="24"/>
          <w:szCs w:val="24"/>
        </w:rPr>
        <w:t xml:space="preserve"> Also, elution process of uranium has been achieved at </w:t>
      </w:r>
      <w:r>
        <w:rPr>
          <w:rFonts w:ascii="Times New Roman" w:hAnsi="Times New Roman" w:cs="Times New Roman"/>
          <w:sz w:val="24"/>
          <w:szCs w:val="24"/>
        </w:rPr>
        <w:t xml:space="preserve">2M </w:t>
      </w:r>
      <w:proofErr w:type="spellStart"/>
      <w:proofErr w:type="gramStart"/>
      <w:r w:rsidRPr="00CB6C83">
        <w:rPr>
          <w:rFonts w:ascii="Times New Roman" w:hAnsi="Times New Roman" w:cs="Times New Roman"/>
          <w:sz w:val="24"/>
          <w:szCs w:val="24"/>
        </w:rPr>
        <w:t>NaCl</w:t>
      </w:r>
      <w:proofErr w:type="spellEnd"/>
      <w:r w:rsidRPr="00CB6C8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1M </w:t>
      </w:r>
      <w:proofErr w:type="spellStart"/>
      <w:r w:rsidRPr="00CB6C83">
        <w:rPr>
          <w:rFonts w:ascii="Times New Roman" w:hAnsi="Times New Roman" w:cs="Times New Roman"/>
          <w:sz w:val="24"/>
          <w:szCs w:val="24"/>
        </w:rPr>
        <w:t>HCl</w:t>
      </w:r>
      <w:proofErr w:type="spellEnd"/>
      <w:r w:rsidRPr="00CB6C83">
        <w:rPr>
          <w:rFonts w:ascii="Times New Roman" w:hAnsi="Times New Roman" w:cs="Times New Roman"/>
          <w:sz w:val="24"/>
          <w:szCs w:val="24"/>
        </w:rPr>
        <w:t xml:space="preserve"> solution/g </w:t>
      </w:r>
      <w:r w:rsidRPr="00396DC0">
        <w:rPr>
          <w:rFonts w:ascii="Times New Roman" w:hAnsi="Times New Roman" w:cs="Times New Roman"/>
          <w:sz w:val="24"/>
          <w:szCs w:val="24"/>
        </w:rPr>
        <w:t xml:space="preserve">of </w:t>
      </w:r>
      <w:proofErr w:type="spellStart"/>
      <w:r w:rsidRPr="007E0A21">
        <w:rPr>
          <w:rFonts w:ascii="Times New Roman" w:hAnsi="Times New Roman" w:cs="Times New Roman"/>
          <w:sz w:val="24"/>
          <w:szCs w:val="24"/>
        </w:rPr>
        <w:t>lewatit</w:t>
      </w:r>
      <w:proofErr w:type="spellEnd"/>
      <w:r w:rsidRPr="007E0A21">
        <w:rPr>
          <w:rFonts w:ascii="Times New Roman" w:hAnsi="Times New Roman" w:cs="Times New Roman"/>
          <w:sz w:val="24"/>
          <w:szCs w:val="24"/>
        </w:rPr>
        <w:t xml:space="preserve"> mono plus M500</w:t>
      </w:r>
      <w:r w:rsidRPr="00CB6C83">
        <w:rPr>
          <w:rFonts w:ascii="Times New Roman" w:hAnsi="Times New Roman" w:cs="Times New Roman"/>
          <w:sz w:val="24"/>
          <w:szCs w:val="24"/>
        </w:rPr>
        <w:t xml:space="preserve"> after 30 min contact time. From the latter,</w:t>
      </w:r>
      <w:r>
        <w:rPr>
          <w:rFonts w:ascii="Times New Roman" w:hAnsi="Times New Roman" w:cs="Times New Roman"/>
          <w:sz w:val="24"/>
          <w:szCs w:val="24"/>
        </w:rPr>
        <w:t xml:space="preserve"> a marketable pure product of rare earth oxide </w:t>
      </w:r>
      <w:r w:rsidRPr="00CB6C83">
        <w:rPr>
          <w:rFonts w:ascii="Times New Roman" w:hAnsi="Times New Roman" w:cs="Times New Roman"/>
          <w:sz w:val="24"/>
          <w:szCs w:val="24"/>
        </w:rPr>
        <w:t>was prepared</w:t>
      </w:r>
      <w:r>
        <w:rPr>
          <w:rFonts w:ascii="Times New Roman" w:hAnsi="Times New Roman" w:cs="Times New Roman"/>
          <w:sz w:val="24"/>
          <w:szCs w:val="24"/>
        </w:rPr>
        <w:t xml:space="preserve"> in addition to pure</w:t>
      </w:r>
      <w:r w:rsidRPr="003448CA">
        <w:rPr>
          <w:rFonts w:ascii="Times New Roman" w:hAnsi="Times New Roman" w:cs="Times New Roman"/>
          <w:sz w:val="24"/>
          <w:szCs w:val="24"/>
        </w:rPr>
        <w:t xml:space="preserve"> </w:t>
      </w:r>
      <w:r>
        <w:rPr>
          <w:rFonts w:ascii="Times New Roman" w:hAnsi="Times New Roman" w:cs="Times New Roman"/>
          <w:sz w:val="24"/>
          <w:szCs w:val="24"/>
        </w:rPr>
        <w:t xml:space="preserve">sodium </w:t>
      </w:r>
      <w:r w:rsidRPr="00CB6C83">
        <w:rPr>
          <w:rFonts w:ascii="Times New Roman" w:hAnsi="Times New Roman" w:cs="Times New Roman"/>
          <w:sz w:val="24"/>
          <w:szCs w:val="24"/>
        </w:rPr>
        <w:t>di-</w:t>
      </w:r>
      <w:proofErr w:type="spellStart"/>
      <w:r w:rsidRPr="00CB6C83">
        <w:rPr>
          <w:rFonts w:ascii="Times New Roman" w:hAnsi="Times New Roman" w:cs="Times New Roman"/>
          <w:sz w:val="24"/>
          <w:szCs w:val="24"/>
        </w:rPr>
        <w:t>uranate</w:t>
      </w:r>
      <w:proofErr w:type="spellEnd"/>
      <w:r>
        <w:rPr>
          <w:rFonts w:ascii="Times New Roman" w:hAnsi="Times New Roman" w:cs="Times New Roman"/>
          <w:sz w:val="24"/>
          <w:szCs w:val="24"/>
        </w:rPr>
        <w:t xml:space="preserve"> containing total uranium content of the starting REEs cake</w:t>
      </w:r>
      <w:r w:rsidRPr="00CB6C83">
        <w:rPr>
          <w:rFonts w:ascii="Times New Roman" w:hAnsi="Times New Roman" w:cs="Times New Roman"/>
          <w:sz w:val="24"/>
          <w:szCs w:val="24"/>
        </w:rPr>
        <w:t>. The rare earths were precipitated from the effluent by oxalic acid to produce REEs oxalate</w:t>
      </w:r>
      <w:r w:rsidRPr="00545E8B">
        <w:rPr>
          <w:rFonts w:ascii="Times New Roman" w:hAnsi="Times New Roman" w:cs="Times New Roman"/>
          <w:sz w:val="24"/>
          <w:szCs w:val="24"/>
        </w:rPr>
        <w:t xml:space="preserve"> </w:t>
      </w:r>
      <w:r>
        <w:rPr>
          <w:rFonts w:ascii="Times New Roman" w:hAnsi="Times New Roman" w:cs="Times New Roman"/>
          <w:sz w:val="24"/>
          <w:szCs w:val="24"/>
        </w:rPr>
        <w:t>for ignition to RE</w:t>
      </w:r>
      <w:r w:rsidRPr="00CB05E2">
        <w:rPr>
          <w:rFonts w:ascii="Times New Roman" w:hAnsi="Times New Roman" w:cs="Times New Roman"/>
          <w:sz w:val="24"/>
          <w:szCs w:val="24"/>
          <w:vertAlign w:val="subscript"/>
        </w:rPr>
        <w:t>2</w:t>
      </w:r>
      <w:r>
        <w:rPr>
          <w:rFonts w:ascii="Times New Roman" w:hAnsi="Times New Roman" w:cs="Times New Roman"/>
          <w:sz w:val="24"/>
          <w:szCs w:val="24"/>
        </w:rPr>
        <w:t>O</w:t>
      </w:r>
      <w:r w:rsidRPr="00CB05E2">
        <w:rPr>
          <w:rFonts w:ascii="Times New Roman" w:hAnsi="Times New Roman" w:cs="Times New Roman"/>
          <w:sz w:val="24"/>
          <w:szCs w:val="24"/>
          <w:vertAlign w:val="subscript"/>
        </w:rPr>
        <w:t>3</w:t>
      </w:r>
      <w:r>
        <w:rPr>
          <w:rFonts w:ascii="Times New Roman" w:hAnsi="Times New Roman" w:cs="Times New Roman"/>
          <w:sz w:val="24"/>
          <w:szCs w:val="24"/>
        </w:rPr>
        <w:t>.</w:t>
      </w:r>
    </w:p>
    <w:p w:rsidR="00292678" w:rsidRPr="00FE7B21" w:rsidRDefault="00292678" w:rsidP="00FE7B21">
      <w:pPr>
        <w:bidi w:val="0"/>
        <w:rPr>
          <w:lang w:bidi="ar-EG"/>
        </w:rPr>
      </w:pPr>
    </w:p>
    <w:sectPr w:rsidR="00292678" w:rsidRPr="00FE7B21" w:rsidSect="00EC02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37"/>
    <w:rsid w:val="00292678"/>
    <w:rsid w:val="00A82F37"/>
    <w:rsid w:val="00EC0281"/>
    <w:rsid w:val="00FE7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AL_MOSTAFA</dc:creator>
  <cp:keywords/>
  <dc:description/>
  <cp:lastModifiedBy>AL_MOSTAFA</cp:lastModifiedBy>
  <cp:revision>2</cp:revision>
  <dcterms:created xsi:type="dcterms:W3CDTF">2017-04-30T14:48:00Z</dcterms:created>
  <dcterms:modified xsi:type="dcterms:W3CDTF">2017-04-30T14:57:00Z</dcterms:modified>
</cp:coreProperties>
</file>